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D1" w:rsidRDefault="007342D1" w:rsidP="007342D1">
      <w:pPr>
        <w:jc w:val="both"/>
        <w:rPr>
          <w:b/>
          <w:bCs/>
          <w:sz w:val="24"/>
          <w:szCs w:val="24"/>
        </w:rPr>
      </w:pPr>
    </w:p>
    <w:p w:rsidR="007342D1" w:rsidRDefault="007342D1" w:rsidP="007342D1">
      <w:pPr>
        <w:jc w:val="both"/>
      </w:pPr>
      <w:r>
        <w:rPr>
          <w:b/>
          <w:bCs/>
          <w:sz w:val="24"/>
          <w:szCs w:val="24"/>
        </w:rPr>
        <w:t>Subte: comenzaron las visitas técnicas de empresas interesadas en la concesión del servicio</w:t>
      </w:r>
    </w:p>
    <w:p w:rsidR="007342D1" w:rsidRDefault="007342D1" w:rsidP="007342D1">
      <w:pPr>
        <w:jc w:val="both"/>
      </w:pPr>
      <w:r>
        <w:rPr>
          <w:i/>
          <w:iCs/>
          <w:sz w:val="24"/>
          <w:szCs w:val="24"/>
        </w:rPr>
        <w:t xml:space="preserve">Durante toda la semana, profesionales de Francia, Italia, Alemania, Reino Unido y Canadá </w:t>
      </w:r>
      <w:r>
        <w:rPr>
          <w:rStyle w:val="copete"/>
          <w:i/>
          <w:iCs/>
          <w:color w:val="000000"/>
          <w:sz w:val="24"/>
          <w:szCs w:val="24"/>
          <w:shd w:val="clear" w:color="auto" w:fill="FFFFFF"/>
        </w:rPr>
        <w:t xml:space="preserve">recorrerán las instalaciones de la red. El nuevo contrato comenzará a regir en enero de 2019. </w:t>
      </w:r>
    </w:p>
    <w:p w:rsidR="007342D1" w:rsidRDefault="007342D1" w:rsidP="007342D1">
      <w:pPr>
        <w:jc w:val="both"/>
      </w:pPr>
      <w:r>
        <w:rPr>
          <w:sz w:val="24"/>
          <w:szCs w:val="24"/>
        </w:rPr>
        <w:t xml:space="preserve">(Ciudad Autónoma de Buenos Aires, 12 de marzo de 2018).- Subterráneos de Buenos Aires S.E. (SBASE) informa que más de 50 técnicos de distintas empresas vinculadas a la actividad ferroviaria recorrerán las instalaciones del subte durante esta semana, en el marco del llamado a licitación para la nueva concesión de la red. </w:t>
      </w:r>
    </w:p>
    <w:p w:rsidR="007342D1" w:rsidRDefault="007342D1" w:rsidP="007342D1">
      <w:pPr>
        <w:jc w:val="both"/>
      </w:pPr>
      <w:r>
        <w:rPr>
          <w:sz w:val="24"/>
          <w:szCs w:val="24"/>
        </w:rPr>
        <w:t>Así, desde hoy y hasta el viernes 16, se realiza una visita integral que tiene como objetivo que las empresas –muchas de ellas extranjeras- conozcan en profundidad las condiciones y el estado de la red subterránea.</w:t>
      </w:r>
    </w:p>
    <w:p w:rsidR="007342D1" w:rsidRDefault="007342D1" w:rsidP="007342D1">
      <w:pPr>
        <w:jc w:val="both"/>
      </w:pPr>
      <w:r>
        <w:rPr>
          <w:sz w:val="24"/>
          <w:szCs w:val="24"/>
        </w:rPr>
        <w:t xml:space="preserve">En ese sentido, estuvieron presentes técnicos de la compañía italiana  ATP Spa; de las firmas francesas RATP </w:t>
      </w:r>
      <w:proofErr w:type="spellStart"/>
      <w:r>
        <w:rPr>
          <w:sz w:val="24"/>
          <w:szCs w:val="24"/>
        </w:rPr>
        <w:t>Dev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Keolis</w:t>
      </w:r>
      <w:proofErr w:type="spellEnd"/>
      <w:r>
        <w:rPr>
          <w:sz w:val="24"/>
          <w:szCs w:val="24"/>
        </w:rPr>
        <w:t xml:space="preserve">, y </w:t>
      </w:r>
      <w:proofErr w:type="spellStart"/>
      <w:r>
        <w:rPr>
          <w:sz w:val="24"/>
          <w:szCs w:val="24"/>
        </w:rPr>
        <w:t>Alstom</w:t>
      </w:r>
      <w:proofErr w:type="spellEnd"/>
      <w:r>
        <w:rPr>
          <w:sz w:val="24"/>
          <w:szCs w:val="24"/>
        </w:rPr>
        <w:t xml:space="preserve">; de </w:t>
      </w:r>
      <w:proofErr w:type="spellStart"/>
      <w:r>
        <w:rPr>
          <w:sz w:val="24"/>
          <w:szCs w:val="24"/>
        </w:rPr>
        <w:t>Transport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London (TFL), del Reino Unido; de las alemanas Siemens y Deutsche </w:t>
      </w:r>
      <w:proofErr w:type="spellStart"/>
      <w:r>
        <w:rPr>
          <w:sz w:val="24"/>
          <w:szCs w:val="24"/>
        </w:rPr>
        <w:t>Bahn</w:t>
      </w:r>
      <w:proofErr w:type="spellEnd"/>
      <w:r>
        <w:rPr>
          <w:sz w:val="24"/>
          <w:szCs w:val="24"/>
        </w:rPr>
        <w:t xml:space="preserve">; y de la canadiense </w:t>
      </w:r>
      <w:proofErr w:type="spellStart"/>
      <w:r>
        <w:rPr>
          <w:sz w:val="24"/>
          <w:szCs w:val="24"/>
        </w:rPr>
        <w:t>Bombardier</w:t>
      </w:r>
      <w:proofErr w:type="spellEnd"/>
      <w:r>
        <w:rPr>
          <w:sz w:val="24"/>
          <w:szCs w:val="24"/>
        </w:rPr>
        <w:t xml:space="preserve">, entre otras. </w:t>
      </w:r>
    </w:p>
    <w:p w:rsidR="007342D1" w:rsidRDefault="007342D1" w:rsidP="007342D1">
      <w:pPr>
        <w:jc w:val="both"/>
      </w:pPr>
      <w:r>
        <w:rPr>
          <w:sz w:val="24"/>
          <w:szCs w:val="24"/>
        </w:rPr>
        <w:t xml:space="preserve">La jornada de hoy comenzó con la visita al Centro de Monitoreo Independencia y al Puesto Central de Operaciones (PCO). Asimismo, la recorrida continuará con la visita a los talleres Polvorín, Mariano Acosta, Rancagua, Urquiza y Nazca; el Centro de Monitoreo </w:t>
      </w:r>
      <w:proofErr w:type="spellStart"/>
      <w:r>
        <w:rPr>
          <w:sz w:val="24"/>
          <w:szCs w:val="24"/>
        </w:rPr>
        <w:t>Chacarita</w:t>
      </w:r>
      <w:proofErr w:type="spellEnd"/>
      <w:r>
        <w:rPr>
          <w:sz w:val="24"/>
          <w:szCs w:val="24"/>
        </w:rPr>
        <w:t xml:space="preserve">; el </w:t>
      </w:r>
      <w:proofErr w:type="spellStart"/>
      <w:r>
        <w:rPr>
          <w:sz w:val="24"/>
          <w:szCs w:val="24"/>
        </w:rPr>
        <w:t>Premetro</w:t>
      </w:r>
      <w:proofErr w:type="spellEnd"/>
      <w:r>
        <w:rPr>
          <w:sz w:val="24"/>
          <w:szCs w:val="24"/>
        </w:rPr>
        <w:t xml:space="preserve">; las obras de extensión de la Línea E a Retiro y la nueva estación Facultad de Derecho de la Línea H a inaugurarse en mayo. Además conocerán la estación Las Heras de la Línea H, Plaza Miserere de la Línea A y Congreso de Tucumán de la Línea D.  </w:t>
      </w:r>
    </w:p>
    <w:p w:rsidR="007342D1" w:rsidRDefault="007342D1" w:rsidP="007342D1">
      <w:pPr>
        <w:jc w:val="both"/>
      </w:pPr>
      <w:r>
        <w:rPr>
          <w:sz w:val="24"/>
          <w:szCs w:val="24"/>
        </w:rPr>
        <w:t>En febrero, la Ciudad de Buenos Aires, a través de SBASE, inició el proceso de llamado a licitación nacional e internacional para seleccionar a un nuevo concesionario de la red, que tendrá a su cargo la operación y el mantenimiento del servicio durante los próximos 12 años, prorrogable por tres años más, desde el 1° de enero de 2019.</w:t>
      </w:r>
    </w:p>
    <w:p w:rsidR="00A77F81" w:rsidRPr="00BF021C" w:rsidRDefault="00A77F81"/>
    <w:sectPr w:rsidR="00A77F81" w:rsidRPr="00BF021C" w:rsidSect="008F46A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5AB" w:rsidRDefault="000B65AB" w:rsidP="00BF021C">
      <w:pPr>
        <w:spacing w:after="0" w:line="240" w:lineRule="auto"/>
      </w:pPr>
      <w:r>
        <w:separator/>
      </w:r>
    </w:p>
  </w:endnote>
  <w:endnote w:type="continuationSeparator" w:id="1">
    <w:p w:rsidR="000B65AB" w:rsidRDefault="000B65AB" w:rsidP="00BF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5AB" w:rsidRDefault="000B65AB" w:rsidP="00BF021C">
      <w:pPr>
        <w:spacing w:after="0" w:line="240" w:lineRule="auto"/>
      </w:pPr>
      <w:r>
        <w:separator/>
      </w:r>
    </w:p>
  </w:footnote>
  <w:footnote w:type="continuationSeparator" w:id="1">
    <w:p w:rsidR="000B65AB" w:rsidRDefault="000B65AB" w:rsidP="00BF0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5AB" w:rsidRDefault="000B65AB">
    <w:pPr>
      <w:pStyle w:val="Encabezado"/>
    </w:pPr>
    <w:r w:rsidRPr="009E64FE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5031971</wp:posOffset>
          </wp:positionH>
          <wp:positionV relativeFrom="paragraph">
            <wp:posOffset>-155517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1C4"/>
    <w:rsid w:val="000371C4"/>
    <w:rsid w:val="00055D37"/>
    <w:rsid w:val="000B65AB"/>
    <w:rsid w:val="000D68CA"/>
    <w:rsid w:val="00173985"/>
    <w:rsid w:val="001A0A4F"/>
    <w:rsid w:val="00267563"/>
    <w:rsid w:val="003970BA"/>
    <w:rsid w:val="003A3592"/>
    <w:rsid w:val="003A43B0"/>
    <w:rsid w:val="003D630A"/>
    <w:rsid w:val="00461FC9"/>
    <w:rsid w:val="004E32F4"/>
    <w:rsid w:val="005006CB"/>
    <w:rsid w:val="005B77EA"/>
    <w:rsid w:val="00633771"/>
    <w:rsid w:val="006403EC"/>
    <w:rsid w:val="006E0EA8"/>
    <w:rsid w:val="007342D1"/>
    <w:rsid w:val="008146BA"/>
    <w:rsid w:val="008247F5"/>
    <w:rsid w:val="008F46AB"/>
    <w:rsid w:val="009D1AE3"/>
    <w:rsid w:val="00A77F81"/>
    <w:rsid w:val="00B56266"/>
    <w:rsid w:val="00B576BD"/>
    <w:rsid w:val="00B774F1"/>
    <w:rsid w:val="00BA10D5"/>
    <w:rsid w:val="00BF021C"/>
    <w:rsid w:val="00C1737B"/>
    <w:rsid w:val="00C27810"/>
    <w:rsid w:val="00C97755"/>
    <w:rsid w:val="00CF25F0"/>
    <w:rsid w:val="00D92D6C"/>
    <w:rsid w:val="00DB2002"/>
    <w:rsid w:val="00E3719C"/>
    <w:rsid w:val="00EC1DEC"/>
    <w:rsid w:val="00EE05B9"/>
    <w:rsid w:val="00F5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6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F02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21C"/>
  </w:style>
  <w:style w:type="paragraph" w:styleId="Piedepgina">
    <w:name w:val="footer"/>
    <w:basedOn w:val="Normal"/>
    <w:link w:val="PiedepginaCar"/>
    <w:uiPriority w:val="99"/>
    <w:unhideWhenUsed/>
    <w:rsid w:val="00BF02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21C"/>
  </w:style>
  <w:style w:type="character" w:customStyle="1" w:styleId="detallefull">
    <w:name w:val="detallefull"/>
    <w:basedOn w:val="Fuentedeprrafopredeter"/>
    <w:rsid w:val="00BA10D5"/>
  </w:style>
  <w:style w:type="character" w:styleId="nfasis">
    <w:name w:val="Emphasis"/>
    <w:basedOn w:val="Fuentedeprrafopredeter"/>
    <w:uiPriority w:val="20"/>
    <w:qFormat/>
    <w:rsid w:val="00C27810"/>
    <w:rPr>
      <w:i/>
      <w:iCs/>
    </w:rPr>
  </w:style>
  <w:style w:type="character" w:customStyle="1" w:styleId="copete">
    <w:name w:val="copete"/>
    <w:basedOn w:val="Fuentedeprrafopredeter"/>
    <w:rsid w:val="005006CB"/>
  </w:style>
  <w:style w:type="character" w:styleId="Textoennegrita">
    <w:name w:val="Strong"/>
    <w:basedOn w:val="Fuentedeprrafopredeter"/>
    <w:uiPriority w:val="22"/>
    <w:qFormat/>
    <w:rsid w:val="005B77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Laura Fernandez</dc:creator>
  <cp:lastModifiedBy>cgutierrez</cp:lastModifiedBy>
  <cp:revision>5</cp:revision>
  <cp:lastPrinted>2018-03-12T18:47:00Z</cp:lastPrinted>
  <dcterms:created xsi:type="dcterms:W3CDTF">2018-03-12T19:04:00Z</dcterms:created>
  <dcterms:modified xsi:type="dcterms:W3CDTF">2018-03-12T20:37:00Z</dcterms:modified>
</cp:coreProperties>
</file>